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Pr="004445F1" w:rsidRDefault="00C0172E" w:rsidP="00FF68C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445F1">
        <w:rPr>
          <w:rFonts w:ascii="Times New Roman" w:hAnsi="Times New Roman" w:cs="Times New Roman"/>
          <w:b/>
          <w:sz w:val="32"/>
          <w:szCs w:val="32"/>
          <w:lang w:val="ru-RU"/>
        </w:rPr>
        <w:t xml:space="preserve">Участие в фестивале, посвященному Михаилу  Тверскому и Анне </w:t>
      </w:r>
      <w:proofErr w:type="spellStart"/>
      <w:r w:rsidRPr="004445F1">
        <w:rPr>
          <w:rFonts w:ascii="Times New Roman" w:hAnsi="Times New Roman" w:cs="Times New Roman"/>
          <w:b/>
          <w:sz w:val="32"/>
          <w:szCs w:val="32"/>
          <w:lang w:val="ru-RU"/>
        </w:rPr>
        <w:t>Кашинской</w:t>
      </w:r>
      <w:proofErr w:type="spellEnd"/>
      <w:r w:rsidRPr="004445F1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C0172E" w:rsidRPr="004445F1" w:rsidRDefault="00C0172E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В рамках реализации регионального проекта «Душа России – княжество Тверское», посвященного 700 – </w:t>
      </w:r>
      <w:proofErr w:type="spellStart"/>
      <w:r w:rsidRPr="004445F1">
        <w:rPr>
          <w:rFonts w:ascii="Times New Roman" w:hAnsi="Times New Roman" w:cs="Times New Roman"/>
          <w:sz w:val="28"/>
          <w:szCs w:val="28"/>
          <w:lang w:val="ru-RU"/>
        </w:rPr>
        <w:t>летию</w:t>
      </w:r>
      <w:proofErr w:type="spellEnd"/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подвига Михаила Тверского и 650 – </w:t>
      </w:r>
      <w:proofErr w:type="spellStart"/>
      <w:r w:rsidRPr="004445F1">
        <w:rPr>
          <w:rFonts w:ascii="Times New Roman" w:hAnsi="Times New Roman" w:cs="Times New Roman"/>
          <w:sz w:val="28"/>
          <w:szCs w:val="28"/>
          <w:lang w:val="ru-RU"/>
        </w:rPr>
        <w:t>летию</w:t>
      </w:r>
      <w:proofErr w:type="spellEnd"/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преставления </w:t>
      </w:r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вятой </w:t>
      </w:r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лаговерной княгини Анны </w:t>
      </w:r>
      <w:proofErr w:type="spellStart"/>
      <w:r w:rsidRPr="004445F1">
        <w:rPr>
          <w:rFonts w:ascii="Times New Roman" w:hAnsi="Times New Roman" w:cs="Times New Roman"/>
          <w:sz w:val="28"/>
          <w:szCs w:val="28"/>
          <w:lang w:val="ru-RU"/>
        </w:rPr>
        <w:t>Кашинской</w:t>
      </w:r>
      <w:proofErr w:type="spellEnd"/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с сентября 2018 года в школе проводились мероприятия, которые ставили своей целью воспитывать у обучающихся патриотические чувства, любовь к своей малой Родине.</w:t>
      </w:r>
      <w:proofErr w:type="gramEnd"/>
    </w:p>
    <w:p w:rsidR="00C0172E" w:rsidRPr="004445F1" w:rsidRDefault="00C0172E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>Были проведены классные часы, посвящённые памяти Святых, конкурс рисунков, встречи с сотрудниками краеведческого музея, викторина, книжная выставка.</w:t>
      </w:r>
    </w:p>
    <w:p w:rsidR="00C0172E" w:rsidRPr="004445F1" w:rsidRDefault="00C0172E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30 ноября воспитанники школы- интерната принимали участие в региональном фестивале, посвящённом 700- </w:t>
      </w:r>
      <w:proofErr w:type="spellStart"/>
      <w:r w:rsidRPr="004445F1">
        <w:rPr>
          <w:rFonts w:ascii="Times New Roman" w:hAnsi="Times New Roman" w:cs="Times New Roman"/>
          <w:sz w:val="28"/>
          <w:szCs w:val="28"/>
          <w:lang w:val="ru-RU"/>
        </w:rPr>
        <w:t>летию</w:t>
      </w:r>
      <w:proofErr w:type="spellEnd"/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подвига </w:t>
      </w:r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святого благоверного князя Михаила Тверского и 650 – </w:t>
      </w:r>
      <w:proofErr w:type="spellStart"/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>летию</w:t>
      </w:r>
      <w:proofErr w:type="spellEnd"/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представления  святой благоверной княгини Анны </w:t>
      </w:r>
      <w:proofErr w:type="spellStart"/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>Кашинской</w:t>
      </w:r>
      <w:proofErr w:type="spellEnd"/>
      <w:r w:rsidR="00CC19E0" w:rsidRPr="004445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19E0" w:rsidRPr="004445F1" w:rsidRDefault="00CC19E0" w:rsidP="00FF68C0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445F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Педагоги и воспитанники показали следующие результаты</w:t>
      </w:r>
      <w:r w:rsidR="00FF68C0" w:rsidRPr="004445F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</w:p>
    <w:p w:rsidR="00CC19E0" w:rsidRPr="004445F1" w:rsidRDefault="00CC19E0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>1 место  в региональном конкурсе выразительного чтения</w:t>
      </w:r>
      <w:r w:rsidR="00FF68C0"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 «Живая память поколений».</w:t>
      </w:r>
    </w:p>
    <w:p w:rsidR="00FF68C0" w:rsidRPr="004445F1" w:rsidRDefault="00FF68C0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>1 место в дистанционном региональном конкурсе сочинений.</w:t>
      </w:r>
    </w:p>
    <w:p w:rsidR="00FF68C0" w:rsidRPr="004445F1" w:rsidRDefault="00FF68C0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 xml:space="preserve">2 место  в дистанционном педагогическом конкурсе «Интерактивный урок. Лики святой Руси. Михаил Тверской и Анна </w:t>
      </w:r>
      <w:proofErr w:type="spellStart"/>
      <w:r w:rsidRPr="004445F1">
        <w:rPr>
          <w:rFonts w:ascii="Times New Roman" w:hAnsi="Times New Roman" w:cs="Times New Roman"/>
          <w:sz w:val="28"/>
          <w:szCs w:val="28"/>
          <w:lang w:val="ru-RU"/>
        </w:rPr>
        <w:t>Кашинская</w:t>
      </w:r>
      <w:proofErr w:type="spellEnd"/>
      <w:r w:rsidRPr="004445F1">
        <w:rPr>
          <w:rFonts w:ascii="Times New Roman" w:hAnsi="Times New Roman" w:cs="Times New Roman"/>
          <w:sz w:val="28"/>
          <w:szCs w:val="28"/>
          <w:lang w:val="ru-RU"/>
        </w:rPr>
        <w:t>»  в номинации «Интерактивное внеурочное занятие».</w:t>
      </w:r>
    </w:p>
    <w:p w:rsidR="00FF68C0" w:rsidRPr="004445F1" w:rsidRDefault="00FF68C0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>2 место в региональном конкурсе выразительного чтения «Живая память поколений».</w:t>
      </w:r>
    </w:p>
    <w:p w:rsidR="00FF68C0" w:rsidRPr="004445F1" w:rsidRDefault="00FF68C0" w:rsidP="00FF68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5F1">
        <w:rPr>
          <w:rFonts w:ascii="Times New Roman" w:hAnsi="Times New Roman" w:cs="Times New Roman"/>
          <w:sz w:val="28"/>
          <w:szCs w:val="28"/>
          <w:lang w:val="ru-RU"/>
        </w:rPr>
        <w:t>Во время фестиваля воспитанники узнали много интересной информации, получили много положительных эмоций и впечатлений.</w:t>
      </w:r>
    </w:p>
    <w:p w:rsidR="004445F1" w:rsidRDefault="004445F1" w:rsidP="00FF68C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3771907"/>
            <wp:effectExtent l="19050" t="0" r="3175" b="0"/>
            <wp:docPr id="1" name="Рисунок 1" descr="C:\Users\WINDOWS7\Desktop\700 летие подвига князя Михаила тверского и 650 летия пердставления Анны кашинской\DSC0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700 летие подвига князя Михаила тверского и 650 летия пердставления Анны кашинской\DSC002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5F1" w:rsidRPr="00FF68C0" w:rsidRDefault="004445F1" w:rsidP="00FF68C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3337073"/>
            <wp:effectExtent l="19050" t="0" r="3175" b="0"/>
            <wp:docPr id="2" name="Рисунок 2" descr="C:\Users\WINDOWS7\Desktop\700 летие подвига князя Михаила тверского и 650 летия пердставления Анны кашинской\DSC0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700 летие подвига князя Михаила тверского и 650 летия пердставления Анны кашинской\DSC00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5F1" w:rsidRPr="00FF68C0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72E"/>
    <w:rsid w:val="002A0B88"/>
    <w:rsid w:val="004445F1"/>
    <w:rsid w:val="005A3270"/>
    <w:rsid w:val="009C6840"/>
    <w:rsid w:val="00A0776A"/>
    <w:rsid w:val="00C0172E"/>
    <w:rsid w:val="00CB6E40"/>
    <w:rsid w:val="00CC19E0"/>
    <w:rsid w:val="00E36B05"/>
    <w:rsid w:val="00F6021A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4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44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3</cp:revision>
  <dcterms:created xsi:type="dcterms:W3CDTF">2018-12-11T12:22:00Z</dcterms:created>
  <dcterms:modified xsi:type="dcterms:W3CDTF">2018-12-12T05:20:00Z</dcterms:modified>
</cp:coreProperties>
</file>